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5"/>
          <w:sz w:val="32"/>
          <w:szCs w:val="22"/>
          <w:lang w:val="en-US" w:eastAsia="en-US" w:bidi="ar-SA"/>
        </w:rPr>
        <w:t>附件</w:t>
      </w:r>
      <w:r>
        <w:rPr>
          <w:rFonts w:hAnsiTheme="minorHAnsi" w:eastAsiaTheme="minorEastAsia" w:cstheme="minorBidi"/>
          <w:color w:val="000000"/>
          <w:spacing w:val="-6"/>
          <w:sz w:val="32"/>
          <w:szCs w:val="22"/>
          <w:lang w:val="en-US" w:eastAsia="en-US" w:bidi="ar-SA"/>
        </w:rPr>
        <w:t xml:space="preserve"> </w:t>
      </w:r>
    </w:p>
    <w:p/>
    <w:p>
      <w:pPr>
        <w:widowControl w:val="0"/>
        <w:autoSpaceDE w:val="0"/>
        <w:autoSpaceDN w:val="0"/>
        <w:spacing w:line="523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22"/>
          <w:lang w:val="en-US" w:eastAsia="en-US" w:bidi="ar-SA"/>
        </w:rPr>
        <w:t>竞赛范围及学习参考资料目录</w:t>
      </w:r>
    </w:p>
    <w:p>
      <w:pPr>
        <w:widowControl w:val="0"/>
        <w:autoSpaceDE w:val="0"/>
        <w:autoSpaceDN w:val="0"/>
        <w:spacing w:line="319" w:lineRule="exact"/>
        <w:ind w:left="610"/>
        <w:rPr>
          <w:rFonts w:ascii="QCPNTF+FangSong_GB2312" w:hAnsi="QCPNTF+FangSong_GB2312" w:cs="QCPNTF+FangSong_GB2312" w:eastAsiaTheme="minorEastAsia"/>
          <w:color w:val="000000"/>
          <w:spacing w:val="-7"/>
          <w:sz w:val="32"/>
          <w:szCs w:val="2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61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22"/>
          <w:lang w:val="en-US" w:eastAsia="en-US" w:bidi="ar-SA"/>
        </w:rPr>
        <w:t>1.习近平总书记关于安全工作的重要论述及有关学校安全工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  <w:t>作的重要指示批示精神、总体国家安全观、党的二十大报告中关于</w:t>
      </w:r>
      <w:r>
        <w:rPr>
          <w:rFonts w:hint="eastAsia" w:ascii="仿宋_GB2312" w:hAnsi="仿宋_GB2312" w:eastAsia="仿宋_GB2312" w:cs="仿宋_GB2312"/>
          <w:color w:val="000000"/>
          <w:spacing w:val="-16"/>
          <w:sz w:val="32"/>
          <w:szCs w:val="22"/>
          <w:lang w:val="en-US" w:eastAsia="en-US" w:bidi="ar-SA"/>
        </w:rPr>
        <w:t>安全工作的部署要求等。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56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  <w:t>2.《安徽省学校安全条例》，安徽省委办公厅、省政府办公厅</w:t>
      </w:r>
      <w:r>
        <w:rPr>
          <w:rFonts w:hint="eastAsia" w:ascii="仿宋_GB2312" w:hAnsi="仿宋_GB2312" w:eastAsia="仿宋_GB2312" w:cs="仿宋_GB2312"/>
          <w:color w:val="000000"/>
          <w:spacing w:val="-16"/>
          <w:sz w:val="32"/>
          <w:szCs w:val="22"/>
          <w:lang w:val="en-US" w:eastAsia="en-US" w:bidi="ar-SA"/>
        </w:rPr>
        <w:t>《关于进一步加强和改进学校安全工作的意见》。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56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  <w:t>3.《中华人民共和国消防法》《森林防火条例》《安徽省消防</w:t>
      </w:r>
      <w:r>
        <w:rPr>
          <w:rFonts w:hint="eastAsia" w:ascii="仿宋_GB2312" w:hAnsi="仿宋_GB2312" w:eastAsia="仿宋_GB2312" w:cs="仿宋_GB2312"/>
          <w:color w:val="000000"/>
          <w:spacing w:val="-19"/>
          <w:sz w:val="32"/>
          <w:szCs w:val="22"/>
          <w:lang w:val="en-US" w:eastAsia="en-US" w:bidi="ar-SA"/>
        </w:rPr>
        <w:t>条例》；《中华人民共和国道路交通安全法》及其实施条例、《安</w:t>
      </w:r>
      <w:r>
        <w:rPr>
          <w:rFonts w:hint="eastAsia" w:ascii="仿宋_GB2312" w:hAnsi="仿宋_GB2312" w:eastAsia="仿宋_GB2312" w:cs="仿宋_GB2312"/>
          <w:color w:val="000000"/>
          <w:spacing w:val="-16"/>
          <w:sz w:val="32"/>
          <w:szCs w:val="22"/>
          <w:lang w:val="en-US" w:eastAsia="en-US" w:bidi="ar-SA"/>
        </w:rPr>
        <w:t>徽省道路交通安全法实施条例》；《中华人民共和国食品安全法》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  <w:t>及其实施条例、《学校卫生工作条例》《学校食品安全与营养健康</w:t>
      </w:r>
      <w:r>
        <w:rPr>
          <w:rFonts w:hint="eastAsia" w:ascii="仿宋_GB2312" w:hAnsi="仿宋_GB2312" w:eastAsia="仿宋_GB2312" w:cs="仿宋_GB2312"/>
          <w:color w:val="000000"/>
          <w:spacing w:val="-19"/>
          <w:sz w:val="32"/>
          <w:szCs w:val="22"/>
          <w:lang w:val="en-US" w:eastAsia="en-US" w:bidi="ar-SA"/>
        </w:rPr>
        <w:t>管理规定》《企业落实食品安全主体责任监督管理规定》；《中华人民共和国精神卫生法》、中共安徽省委教育工委、安徽省教育厅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  <w:t>等十七部门关于《全面加强和改进新时代学生心理健康工作的若干</w:t>
      </w:r>
      <w:r>
        <w:rPr>
          <w:rFonts w:hint="eastAsia" w:ascii="仿宋_GB2312" w:hAnsi="仿宋_GB2312" w:eastAsia="仿宋_GB2312" w:cs="仿宋_GB2312"/>
          <w:color w:val="000000"/>
          <w:spacing w:val="-16"/>
          <w:sz w:val="32"/>
          <w:szCs w:val="22"/>
          <w:lang w:val="en-US" w:eastAsia="en-US" w:bidi="ar-SA"/>
        </w:rPr>
        <w:t>举措》。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5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5"/>
          <w:sz w:val="32"/>
          <w:szCs w:val="22"/>
          <w:lang w:val="en-US" w:eastAsia="en-US" w:bidi="ar-SA"/>
        </w:rPr>
        <w:t>4.《中华人民共和国教育法》《中华人民共和国国家安全法》</w:t>
      </w:r>
      <w:r>
        <w:rPr>
          <w:rFonts w:hint="eastAsia" w:ascii="仿宋_GB2312" w:hAnsi="仿宋_GB2312" w:eastAsia="仿宋_GB2312" w:cs="仿宋_GB2312"/>
          <w:color w:val="000000"/>
          <w:spacing w:val="-28"/>
          <w:sz w:val="32"/>
          <w:szCs w:val="22"/>
          <w:lang w:val="en-US" w:eastAsia="en-US" w:bidi="ar-SA"/>
        </w:rPr>
        <w:t>《中华人民共和国安全生产法》《中华人民共和国网络安全法》《中</w:t>
      </w:r>
      <w:r>
        <w:rPr>
          <w:rFonts w:hint="eastAsia" w:ascii="仿宋_GB2312" w:hAnsi="仿宋_GB2312" w:eastAsia="仿宋_GB2312" w:cs="仿宋_GB2312"/>
          <w:color w:val="000000"/>
          <w:spacing w:val="-19"/>
          <w:sz w:val="32"/>
          <w:szCs w:val="22"/>
          <w:lang w:val="en-US" w:eastAsia="en-US" w:bidi="ar-SA"/>
        </w:rPr>
        <w:t>华人民共和国禁毒法》《大型群众性活动安全管理条例》；教育部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22"/>
          <w:lang w:val="en-US" w:eastAsia="en-US" w:bidi="ar-SA"/>
        </w:rPr>
        <w:t>《关于加强教育行业网络与信息安全工作的指导意见》《高等学校实验室安全管理规范》《安徽省校园安全防范能力提升三年行动计</w:t>
      </w:r>
      <w:r>
        <w:rPr>
          <w:rFonts w:hint="eastAsia" w:ascii="仿宋_GB2312" w:hAnsi="仿宋_GB2312" w:eastAsia="仿宋_GB2312" w:cs="仿宋_GB2312"/>
          <w:color w:val="000000"/>
          <w:spacing w:val="-13"/>
          <w:sz w:val="32"/>
          <w:szCs w:val="22"/>
          <w:lang w:val="en-US" w:eastAsia="en-US" w:bidi="ar-SA"/>
        </w:rPr>
        <w:t>划》、安徽省教育厅等五部门《关于完善安全事故处理机制</w:t>
      </w:r>
      <w:r>
        <w:rPr>
          <w:rFonts w:hint="eastAsia" w:ascii="仿宋_GB2312" w:hAnsi="仿宋_GB2312" w:eastAsia="仿宋_GB2312" w:cs="仿宋_GB2312"/>
          <w:color w:val="000000"/>
          <w:spacing w:val="75"/>
          <w:sz w:val="32"/>
          <w:szCs w:val="2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3"/>
          <w:sz w:val="32"/>
          <w:szCs w:val="22"/>
          <w:lang w:val="en-US" w:eastAsia="en-US" w:bidi="ar-SA"/>
        </w:rPr>
        <w:t>维护</w:t>
      </w:r>
      <w:r>
        <w:rPr>
          <w:rFonts w:hint="eastAsia" w:ascii="仿宋_GB2312" w:hAnsi="仿宋_GB2312" w:eastAsia="仿宋_GB2312" w:cs="仿宋_GB2312"/>
          <w:color w:val="000000"/>
          <w:spacing w:val="-16"/>
          <w:sz w:val="32"/>
          <w:szCs w:val="22"/>
          <w:lang w:val="en-US" w:eastAsia="en-US" w:bidi="ar-SA"/>
        </w:rPr>
        <w:t>学校教育教学秩序的实施意见》。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8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6"/>
          <w:sz w:val="4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3"/>
          <w:sz w:val="32"/>
          <w:szCs w:val="22"/>
          <w:lang w:val="en-US" w:eastAsia="en-US" w:bidi="ar-SA"/>
        </w:rPr>
        <w:t>5.消防安全、交通安全、食品安全、心理健康、实验室安全、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22"/>
          <w:lang w:val="en-US" w:eastAsia="en-US" w:bidi="ar-SA"/>
        </w:rPr>
        <w:t>网络与信息安全、校舍安全、防溺水、防范电信网络诈骗等学校</w:t>
      </w:r>
      <w:r>
        <w:rPr>
          <w:rFonts w:hint="eastAsia" w:ascii="仿宋_GB2312" w:hAnsi="仿宋_GB2312" w:eastAsia="仿宋_GB2312" w:cs="仿宋_GB2312"/>
          <w:color w:val="000000"/>
          <w:spacing w:val="-12"/>
          <w:sz w:val="32"/>
          <w:szCs w:val="22"/>
          <w:lang w:val="en-US" w:eastAsia="en-US" w:bidi="ar-SA"/>
        </w:rPr>
        <w:t>安全常识及技能。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firstLine="8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6"/>
          <w:sz w:val="4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BFNLU+FZXBSJW--GB1-0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CPNTF+FangSong_GB231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CMPMD+FangSong_GB2312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ODFmM2NlOTA4MGEzNDBlY2E0ZDMxODc5OWFkNDgifQ=="/>
  </w:docVars>
  <w:rsids>
    <w:rsidRoot w:val="515E4D66"/>
    <w:rsid w:val="515E4D66"/>
    <w:rsid w:val="662A5B3E"/>
    <w:rsid w:val="7F8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2023-11-22T01:21:00Z</dcterms:created>
  <dc:creator>珏</dc:creator>
  <cp:lastModifiedBy>林慧敏</cp:lastModifiedBy>
  <dcterms:modified xsi:type="dcterms:W3CDTF">2023-11-22T02:46:45Z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785C2BDE98D54185BB5609A61196C7AC_11</vt:lpwstr>
  </property>
</Properties>
</file>