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3A7EA0">
      <w:pPr>
        <w:rPr>
          <w:rFonts w:hint="eastAsia" w:ascii="方正大标宋简体" w:hAnsi="方正大标宋简体" w:eastAsia="方正大标宋简体" w:cs="方正大标宋简体"/>
          <w:sz w:val="36"/>
          <w:szCs w:val="36"/>
          <w:lang w:val="en-US" w:eastAsia="zh-CN"/>
        </w:rPr>
      </w:pPr>
      <w:r>
        <w:rPr>
          <w:rFonts w:hint="eastAsia" w:ascii="方正大标宋简体" w:hAnsi="方正大标宋简体" w:eastAsia="方正大标宋简体" w:cs="方正大标宋简体"/>
          <w:sz w:val="36"/>
          <w:szCs w:val="36"/>
          <w:lang w:val="en-US" w:eastAsia="zh-CN"/>
        </w:rPr>
        <w:t>【PC端登录】</w:t>
      </w:r>
    </w:p>
    <w:p w14:paraId="05D893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黄山学院信息门户登录地址－-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"https://mwx.hsu.edu.cn/zhxy/"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https://mwx.hsu.edu.cn/zhxy/</w:t>
      </w:r>
      <w:r>
        <w:rPr>
          <w:rFonts w:hint="eastAsia"/>
          <w:lang w:val="en-US" w:eastAsia="zh-CN"/>
        </w:rPr>
        <w:fldChar w:fldCharType="end"/>
      </w:r>
    </w:p>
    <w:p w14:paraId="6292D9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登录成功后在校园直通车内点击智慧学工系统进入。</w:t>
      </w:r>
    </w:p>
    <w:p w14:paraId="5EC304FD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1805940"/>
            <wp:effectExtent l="0" t="0" r="8255" b="38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31D90">
      <w:pPr>
        <w:rPr>
          <w:rFonts w:hint="eastAsia" w:ascii="方正大标宋简体" w:hAnsi="方正大标宋简体" w:eastAsia="方正大标宋简体" w:cs="方正大标宋简体"/>
          <w:sz w:val="36"/>
          <w:szCs w:val="36"/>
          <w:lang w:val="en-US" w:eastAsia="zh-CN"/>
        </w:rPr>
      </w:pPr>
      <w:r>
        <w:rPr>
          <w:rFonts w:hint="eastAsia" w:ascii="方正大标宋简体" w:hAnsi="方正大标宋简体" w:eastAsia="方正大标宋简体" w:cs="方正大标宋简体"/>
          <w:sz w:val="36"/>
          <w:szCs w:val="36"/>
          <w:lang w:val="en-US" w:eastAsia="zh-CN"/>
        </w:rPr>
        <w:t>【手机端登录】</w:t>
      </w:r>
    </w:p>
    <w:p w14:paraId="711C71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微信小程序搜索【黄山学院智慧校园】账号密码和信息门户一致，登录成功后点击智慧学工系统即可进行跳转进行操作。</w:t>
      </w:r>
    </w:p>
    <w:p w14:paraId="437AFF30"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1790700</wp:posOffset>
            </wp:positionV>
            <wp:extent cx="2625725" cy="676275"/>
            <wp:effectExtent l="0" t="0" r="3175" b="9525"/>
            <wp:wrapSquare wrapText="bothSides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269490" cy="2392045"/>
            <wp:effectExtent l="0" t="0" r="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b="50369"/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BC00A">
      <w:pPr>
        <w:rPr>
          <w:rFonts w:hint="eastAsia" w:ascii="方正大标宋简体" w:hAnsi="方正大标宋简体" w:eastAsia="方正大标宋简体" w:cs="方正大标宋简体"/>
          <w:sz w:val="36"/>
          <w:szCs w:val="36"/>
          <w:lang w:val="en-US" w:eastAsia="zh-CN"/>
        </w:rPr>
      </w:pPr>
      <w:r>
        <w:rPr>
          <w:rFonts w:hint="eastAsia" w:ascii="方正大标宋简体" w:hAnsi="方正大标宋简体" w:eastAsia="方正大标宋简体" w:cs="方正大标宋简体"/>
          <w:sz w:val="36"/>
          <w:szCs w:val="36"/>
          <w:lang w:val="en-US" w:eastAsia="zh-CN"/>
        </w:rPr>
        <w:t>【请假类型说明】</w:t>
      </w:r>
    </w:p>
    <w:p w14:paraId="5C7024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请假类型为四类：周末离校报备、节假日离校报备、事假、病假。</w:t>
      </w:r>
    </w:p>
    <w:p w14:paraId="77D5CE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周末离校报备</w:t>
      </w:r>
      <w:r>
        <w:rPr>
          <w:rFonts w:hint="eastAsia"/>
          <w:lang w:val="en-US" w:eastAsia="zh-CN"/>
        </w:rPr>
        <w:t>：用于周末没有教学任务时，离开屯溪需要使用该类型；</w:t>
      </w:r>
    </w:p>
    <w:p w14:paraId="7F9CBD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节假日离校报备</w:t>
      </w:r>
      <w:r>
        <w:rPr>
          <w:rFonts w:hint="eastAsia"/>
          <w:lang w:val="en-US" w:eastAsia="zh-CN"/>
        </w:rPr>
        <w:t>：用于长假（如五一、清明、端午、中秋、国庆等）、寒暑假时使用该类型；</w:t>
      </w:r>
    </w:p>
    <w:p w14:paraId="6FB00F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事假</w:t>
      </w:r>
      <w:r>
        <w:rPr>
          <w:rFonts w:hint="eastAsia"/>
          <w:lang w:val="en-US" w:eastAsia="zh-CN"/>
        </w:rPr>
        <w:t>：日常因个人事务、集体事务等的请假；</w:t>
      </w:r>
    </w:p>
    <w:p w14:paraId="1C5D05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病假</w:t>
      </w:r>
      <w:r>
        <w:rPr>
          <w:rFonts w:hint="eastAsia"/>
          <w:lang w:val="en-US" w:eastAsia="zh-CN"/>
        </w:rPr>
        <w:t>：日常因病请假；</w:t>
      </w:r>
      <w:r>
        <w:rPr>
          <w:rFonts w:hint="eastAsia"/>
          <w:lang w:val="en-US" w:eastAsia="zh-CN"/>
        </w:rPr>
        <w:br w:type="page"/>
      </w:r>
    </w:p>
    <w:p w14:paraId="743FD2A9">
      <w:pPr>
        <w:rPr>
          <w:rFonts w:hint="default" w:ascii="方正大标宋简体" w:hAnsi="方正大标宋简体" w:eastAsia="方正大标宋简体" w:cs="方正大标宋简体"/>
          <w:sz w:val="36"/>
          <w:szCs w:val="36"/>
          <w:lang w:val="en-US" w:eastAsia="zh-CN"/>
        </w:rPr>
      </w:pPr>
      <w:r>
        <w:rPr>
          <w:rFonts w:hint="eastAsia" w:ascii="方正大标宋简体" w:hAnsi="方正大标宋简体" w:eastAsia="方正大标宋简体" w:cs="方正大标宋简体"/>
          <w:sz w:val="36"/>
          <w:szCs w:val="36"/>
          <w:lang w:val="en-US" w:eastAsia="zh-CN"/>
        </w:rPr>
        <w:t>【学生用户操作说明】</w:t>
      </w:r>
    </w:p>
    <w:p w14:paraId="4D55EB29">
      <w:pPr>
        <w:rPr>
          <w:rFonts w:hint="eastAsia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lang w:val="en-US" w:eastAsia="zh-CN"/>
        </w:rPr>
        <w:t>第一步（请假申请）</w:t>
      </w:r>
      <w:r>
        <w:rPr>
          <w:rFonts w:hint="eastAsia"/>
          <w:lang w:val="en-US" w:eastAsia="zh-CN"/>
        </w:rPr>
        <w:t>：</w:t>
      </w:r>
    </w:p>
    <w:p w14:paraId="53D934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在【常用服务管理】类目中点击【请销假】模块</w:t>
      </w:r>
    </w:p>
    <w:p w14:paraId="00928A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在请假模块中，学生可以选择</w:t>
      </w:r>
      <w:r>
        <w:rPr>
          <w:rFonts w:hint="eastAsia"/>
          <w:b/>
          <w:bCs/>
          <w:lang w:val="en-US" w:eastAsia="zh-CN"/>
        </w:rPr>
        <w:t>事假</w:t>
      </w:r>
      <w:r>
        <w:rPr>
          <w:rFonts w:hint="eastAsia"/>
          <w:lang w:val="en-US" w:eastAsia="zh-CN"/>
        </w:rPr>
        <w:t>或</w:t>
      </w:r>
      <w:r>
        <w:rPr>
          <w:rFonts w:hint="eastAsia"/>
          <w:b/>
          <w:bCs/>
          <w:lang w:val="en-US" w:eastAsia="zh-CN"/>
        </w:rPr>
        <w:t>病假</w:t>
      </w:r>
      <w:r>
        <w:rPr>
          <w:rFonts w:hint="eastAsia"/>
          <w:lang w:val="en-US" w:eastAsia="zh-CN"/>
        </w:rPr>
        <w:t>，当下方选择离开学校时，需选择具体目的地所在的省市区，会根据学生请假时间对应不同教师进行审核</w:t>
      </w:r>
    </w:p>
    <w:p w14:paraId="7645E2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具体审核流程：请假2日以内（包括2日）学生申请－－辅导员审核－－审核结束</w:t>
      </w:r>
    </w:p>
    <w:p w14:paraId="30A3A5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请假2—7日（包括7日）学生申请－－辅导员审核－－院部负责人审核－－审核结束</w:t>
      </w:r>
    </w:p>
    <w:p w14:paraId="64AFFA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请假7日以上 学生申请－－辅导员审核－－院部负责人审核－－教务处审核－－审核结束。</w:t>
      </w:r>
    </w:p>
    <w:p w14:paraId="0CE2795F">
      <w:r>
        <w:drawing>
          <wp:inline distT="0" distB="0" distL="114300" distR="114300">
            <wp:extent cx="1663700" cy="3599815"/>
            <wp:effectExtent l="0" t="0" r="12700" b="63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3700" cy="3599815"/>
            <wp:effectExtent l="0" t="0" r="12700" b="63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63700" cy="3599815"/>
            <wp:effectExtent l="0" t="0" r="12700" b="63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A78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学生提交申请后点击提交按钮，提示提交成功后可在查看申请记录中tab栏中查看自己数据的审批进度。</w:t>
      </w:r>
    </w:p>
    <w:p w14:paraId="799832F9">
      <w:r>
        <w:drawing>
          <wp:inline distT="0" distB="0" distL="114300" distR="114300">
            <wp:extent cx="1665605" cy="2668270"/>
            <wp:effectExtent l="0" t="0" r="0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b="25878"/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96085" cy="2620645"/>
            <wp:effectExtent l="0" t="0" r="0" b="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rcRect b="27201"/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3F2BE">
      <w:pPr>
        <w:rPr>
          <w:rFonts w:hint="default"/>
          <w:lang w:val="en-US" w:eastAsia="zh-CN"/>
        </w:rPr>
      </w:pPr>
    </w:p>
    <w:p w14:paraId="1566CF9C">
      <w:pPr>
        <w:rPr>
          <w:rFonts w:hint="eastAsia" w:ascii="方正公文小标宋" w:hAnsi="方正公文小标宋" w:eastAsia="方正公文小标宋" w:cs="方正公文小标宋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lang w:val="en-US" w:eastAsia="zh-CN"/>
        </w:rPr>
        <w:t>第二步（销假申请）：</w:t>
      </w:r>
    </w:p>
    <w:p w14:paraId="3A3DED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点击左上角切换页面，点击销假申请，填写返校日期后，等待辅导员审核通过即可。</w:t>
      </w:r>
    </w:p>
    <w:p w14:paraId="075AD8D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事假或病假需学生提交销假并且审核通过后才可提交新的外出申请。</w:t>
      </w:r>
    </w:p>
    <w:p w14:paraId="382AAF48">
      <w:pPr>
        <w:jc w:val="center"/>
      </w:pPr>
      <w:r>
        <w:drawing>
          <wp:inline distT="0" distB="0" distL="114300" distR="114300">
            <wp:extent cx="1663700" cy="1822450"/>
            <wp:effectExtent l="0" t="0" r="0" b="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rcRect b="49374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1663700" cy="1708150"/>
            <wp:effectExtent l="0" t="0" r="0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rcRect b="52549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0A78F">
      <w:pPr>
        <w:jc w:val="center"/>
      </w:pPr>
      <w:r>
        <w:drawing>
          <wp:inline distT="0" distB="0" distL="114300" distR="114300">
            <wp:extent cx="1663700" cy="1898650"/>
            <wp:effectExtent l="0" t="0" r="0" b="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rcRect b="47257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1663700" cy="2304415"/>
            <wp:effectExtent l="0" t="0" r="0" b="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rcRect b="35985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1E9AC"/>
    <w:p w14:paraId="1FD59199">
      <w:pPr>
        <w:rPr>
          <w:rFonts w:hint="eastAsia" w:ascii="方正大标宋简体" w:hAnsi="方正大标宋简体" w:eastAsia="方正大标宋简体" w:cs="方正大标宋简体"/>
          <w:sz w:val="36"/>
          <w:szCs w:val="36"/>
          <w:lang w:val="en-US" w:eastAsia="zh-CN"/>
        </w:rPr>
      </w:pPr>
      <w:r>
        <w:rPr>
          <w:rFonts w:hint="eastAsia" w:ascii="方正大标宋简体" w:hAnsi="方正大标宋简体" w:eastAsia="方正大标宋简体" w:cs="方正大标宋简体"/>
          <w:sz w:val="36"/>
          <w:szCs w:val="36"/>
          <w:lang w:val="en-US" w:eastAsia="zh-CN"/>
        </w:rPr>
        <w:br w:type="page"/>
      </w:r>
    </w:p>
    <w:p w14:paraId="14715D84">
      <w:pPr>
        <w:rPr>
          <w:rFonts w:hint="eastAsia" w:ascii="方正大标宋简体" w:hAnsi="方正大标宋简体" w:eastAsia="方正大标宋简体" w:cs="方正大标宋简体"/>
          <w:sz w:val="36"/>
          <w:szCs w:val="36"/>
          <w:lang w:val="en-US" w:eastAsia="zh-CN"/>
        </w:rPr>
      </w:pPr>
      <w:r>
        <w:rPr>
          <w:rFonts w:hint="eastAsia" w:ascii="方正大标宋简体" w:hAnsi="方正大标宋简体" w:eastAsia="方正大标宋简体" w:cs="方正大标宋简体"/>
          <w:sz w:val="36"/>
          <w:szCs w:val="36"/>
          <w:lang w:val="en-US" w:eastAsia="zh-CN"/>
        </w:rPr>
        <w:t>【审批用户（管理员）操作说明】</w:t>
      </w:r>
    </w:p>
    <w:p w14:paraId="6E18D4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方正公文小标宋" w:hAnsi="方正公文小标宋" w:eastAsia="方正公文小标宋" w:cs="方正公文小标宋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lang w:val="en-US" w:eastAsia="zh-CN"/>
        </w:rPr>
        <w:t>第一步（请假审批）：</w:t>
      </w:r>
    </w:p>
    <w:p w14:paraId="32F3FB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在【常用服务管理】类目中点击【请销假管理】模块点击一条学生的请假数据查看详情，在详情页内点击通过即可。</w:t>
      </w:r>
    </w:p>
    <w:p w14:paraId="30EF7F4C">
      <w:pPr>
        <w:rPr>
          <w:rFonts w:hint="default"/>
          <w:sz w:val="28"/>
          <w:szCs w:val="36"/>
          <w:highlight w:val="green"/>
          <w:lang w:val="en-US" w:eastAsia="zh-CN"/>
        </w:rPr>
      </w:pPr>
      <w:r>
        <w:drawing>
          <wp:inline distT="0" distB="0" distL="114300" distR="114300">
            <wp:extent cx="1464310" cy="3599815"/>
            <wp:effectExtent l="0" t="0" r="2540" b="63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61135" cy="3599815"/>
            <wp:effectExtent l="0" t="0" r="5715" b="635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64310" cy="3599815"/>
            <wp:effectExtent l="0" t="0" r="2540" b="63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AB029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具体审核流程：</w:t>
      </w:r>
    </w:p>
    <w:p w14:paraId="2B3C8D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请假2日以内（包括2日）学生申请－－辅导员审核－－审核结束</w:t>
      </w:r>
    </w:p>
    <w:p w14:paraId="63FBC5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请假2—7日（包括7日）学生申请－－辅导员审核－－院部负责人审核－－审核结束</w:t>
      </w:r>
    </w:p>
    <w:p w14:paraId="4DAC45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请假7日以上 学生申请－－辅导员审核－－院部负责人审核－－教务处审核－－审核结束。</w:t>
      </w:r>
    </w:p>
    <w:p w14:paraId="486347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方正公文小标宋" w:hAnsi="方正公文小标宋" w:eastAsia="方正公文小标宋" w:cs="方正公文小标宋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lang w:val="en-US" w:eastAsia="zh-CN"/>
        </w:rPr>
        <w:t>第二步（销假审批）：</w:t>
      </w:r>
    </w:p>
    <w:p w14:paraId="355A07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进入请销假管理模块内，点击审批记录，选择学生提交的请假后</w:t>
      </w:r>
    </w:p>
    <w:p w14:paraId="6D556D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点击右下角销假后，在弹层内点击通过即可，如果驳回需要输入驳回原因。</w:t>
      </w:r>
    </w:p>
    <w:p w14:paraId="243CE84E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445895" cy="3599815"/>
            <wp:effectExtent l="0" t="0" r="1905" b="635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474470" cy="3599815"/>
            <wp:effectExtent l="0" t="0" r="11430" b="635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744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464310" cy="3599815"/>
            <wp:effectExtent l="0" t="0" r="2540" b="635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BD965C4D-7C40-4EB6-B188-B295D64BF003}"/>
  </w:font>
  <w:font w:name="方正大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10F4FC46-0897-45E0-9387-2054E08CF4DC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3" w:fontKey="{C48A880B-5D9D-4403-A673-13F244EF18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BlYmFmZjA2ZGM4ODk3ZTJlNDAwYjQxZWQ4OWQyMjkifQ=="/>
  </w:docVars>
  <w:rsids>
    <w:rsidRoot w:val="00000000"/>
    <w:rsid w:val="02E44482"/>
    <w:rsid w:val="08D25369"/>
    <w:rsid w:val="0D710350"/>
    <w:rsid w:val="0D9D21A5"/>
    <w:rsid w:val="15D2790A"/>
    <w:rsid w:val="165223A1"/>
    <w:rsid w:val="1DE139AA"/>
    <w:rsid w:val="24883A94"/>
    <w:rsid w:val="28E42E5D"/>
    <w:rsid w:val="2D6D024D"/>
    <w:rsid w:val="373441D0"/>
    <w:rsid w:val="38652265"/>
    <w:rsid w:val="3D6B7A32"/>
    <w:rsid w:val="47095F17"/>
    <w:rsid w:val="4DC2019D"/>
    <w:rsid w:val="4E7121AF"/>
    <w:rsid w:val="500F0874"/>
    <w:rsid w:val="519E51E4"/>
    <w:rsid w:val="52CE36B4"/>
    <w:rsid w:val="5CAF5F18"/>
    <w:rsid w:val="5EF2776A"/>
    <w:rsid w:val="6832131A"/>
    <w:rsid w:val="6C847D1D"/>
    <w:rsid w:val="6DAB768E"/>
    <w:rsid w:val="74474074"/>
    <w:rsid w:val="74B54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821</Words>
  <Characters>875</Characters>
  <Lines>0</Lines>
  <Paragraphs>0</Paragraphs>
  <TotalTime>11</TotalTime>
  <ScaleCrop>false</ScaleCrop>
  <LinksUpToDate>false</LinksUpToDate>
  <CharactersWithSpaces>898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2024-05-17T12:56:00Z</dcterms:created>
  <dc:creator>Administrator</dc:creator>
  <cp:lastModifiedBy>初心不改</cp:lastModifiedBy>
  <dcterms:modified xsi:type="dcterms:W3CDTF">2024-10-31T08:28:02Z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D8A92CD5F68641AD94BA96640C37FC9E_12</vt:lpwstr>
  </property>
</Properties>
</file>