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ascii="方正小标宋简体" w:eastAsia="方正小标宋简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bookmarkStart w:id="0" w:name="OLE_LINK40"/>
      <w:r>
        <w:rPr>
          <w:rFonts w:hint="eastAsia" w:ascii="方正小标宋简体" w:eastAsia="方正小标宋简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「星火燃梦·</w:t>
      </w:r>
      <w:r>
        <w:rPr>
          <w:rFonts w:hint="default" w:ascii="方正小标宋简体" w:eastAsia="方正小标宋简体"/>
          <w:b/>
          <w:bCs/>
          <w:color w:val="000000" w:themeColor="text1"/>
          <w:sz w:val="32"/>
          <w:szCs w:val="36"/>
          <w:lang w:val="en-US"/>
          <w14:textFill>
            <w14:solidFill>
              <w14:schemeClr w14:val="tx1"/>
            </w14:solidFill>
          </w14:textFill>
        </w:rPr>
        <w:t>AI</w:t>
      </w:r>
      <w:r>
        <w:rPr>
          <w:rFonts w:hint="eastAsia" w:ascii="方正小标宋简体" w:eastAsia="方正小标宋简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语新声」</w:t>
      </w:r>
    </w:p>
    <w:p>
      <w:pPr>
        <w:ind w:firstLine="640"/>
        <w:jc w:val="center"/>
        <w:rPr>
          <w:rFonts w:ascii="方正小标宋简体" w:eastAsia="方正小标宋简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年“讯飞杯”全国高校英语口语大赛</w:t>
      </w:r>
    </w:p>
    <w:p>
      <w:pPr>
        <w:ind w:firstLine="640"/>
        <w:jc w:val="center"/>
        <w:rPr>
          <w:rFonts w:hint="default" w:ascii="方正小标宋简体" w:eastAsia="方正小标宋简体"/>
          <w:b/>
          <w:bCs/>
          <w:color w:val="000000" w:themeColor="text1"/>
          <w:sz w:val="32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安徽赛区赛事方案</w:t>
      </w:r>
      <w:r>
        <w:rPr>
          <w:rFonts w:hint="default" w:ascii="方正小标宋简体" w:eastAsia="方正小标宋简体"/>
          <w:b/>
          <w:bCs/>
          <w:color w:val="000000" w:themeColor="text1"/>
          <w:sz w:val="32"/>
          <w:szCs w:val="36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OLE_LINK30"/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一、大赛目的及意义</w:t>
      </w:r>
    </w:p>
    <w:p>
      <w:pPr>
        <w:ind w:firstLine="482" w:firstLineChars="200"/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OLE_LINK84"/>
    </w:p>
    <w:p>
      <w:pPr>
        <w:ind w:firstLine="482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普及人工智能教育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今年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，大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语言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模型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掀起新一轮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热潮，通用人工智能已成为推动社会进步的重要引擎。本届“讯飞杯”大赛以时下热点大模型技术为主题，旨在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帮助学生紧跟人工智能最新发展趋势，深入理解技术理论与应用，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全面提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升AI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素养，培养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其更加适应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智能时代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创新思维和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能力，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为接下来更好的利用新技术赋能学习与工作奠定基础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ind w:firstLine="482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3" w:name="OLE_LINK85"/>
      <w:r>
        <w:rPr>
          <w:rFonts w:hint="eastAsia" w:ascii="仿宋" w:hAnsi="仿宋"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推动学习方式变革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——大赛</w:t>
      </w:r>
      <w:bookmarkStart w:id="4" w:name="OLE_LINK36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积极响应“</w:t>
      </w:r>
      <w:bookmarkStart w:id="5" w:name="OLE_LINK35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国家教育数字化战略行动</w:t>
      </w:r>
      <w:bookmarkEnd w:id="5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bookmarkEnd w:id="4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，通过搭建“AI+口语”在线赛事平台，以人工智能技术赋能英语全新赛道，进一步丰富大学生英语学习途径，提升英语赛事的参与度与积极性，推动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大学英语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教学数字化转型与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学习方式变革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bookmarkEnd w:id="3"/>
    <w:p>
      <w:pPr>
        <w:ind w:firstLine="482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b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提升人才培养质量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——</w:t>
      </w:r>
      <w:bookmarkStart w:id="6" w:name="OLE_LINK29"/>
      <w:bookmarkStart w:id="7" w:name="OLE_LINK80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大赛</w:t>
      </w:r>
      <w:bookmarkEnd w:id="6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充分发挥人工智能技术在高等教育人才培养过程中的重要作用</w:t>
      </w:r>
      <w:bookmarkEnd w:id="7"/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，以赛促学、以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赛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促教，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旨在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帮助学生开拓国际视野、提升英语表达和思辨能力，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激发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高校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学活力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人才培养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模式，提升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水平与质量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加速培养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时代创新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型、复合型、应用型</w:t>
      </w:r>
      <w:r>
        <w:rPr>
          <w:rFonts w:hint="eastAsia" w:ascii="仿宋" w:hAnsi="仿宋" w:eastAsia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ind w:left="533" w:firstLine="0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赛事组织机构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【主办单位】安徽省高等学校图书情报工作委员会</w:t>
      </w:r>
    </w:p>
    <w:p>
      <w:pPr>
        <w:ind w:firstLine="1920" w:firstLineChars="8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安徽省高等学校数字图书馆</w:t>
      </w:r>
    </w:p>
    <w:p>
      <w:pPr>
        <w:ind w:firstLine="1920" w:firstLineChars="8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科大讯飞股份有限公司  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【承办单位】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中国科学技术大学图书馆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>
      <w:pPr>
        <w:ind w:firstLine="1920" w:firstLineChars="8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科大讯飞高教产品线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三、参赛资格获取</w:t>
      </w:r>
    </w:p>
    <w:p>
      <w:pPr>
        <w:ind w:firstLine="482"/>
        <w:rPr>
          <w:rFonts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2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报名网址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"https://lib.fifedu.com"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https://lib.fifedu.com</w:t>
      </w:r>
      <w:r>
        <w:rPr>
          <w:rStyle w:val="7"/>
          <w:rFonts w:hint="eastAsia" w:ascii="仿宋" w:hAnsi="仿宋" w:eastAsia="仿宋" w:cs="仿宋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fldChar w:fldCharType="end"/>
      </w:r>
    </w:p>
    <w:p>
      <w:pPr>
        <w:pStyle w:val="11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安徽省已经开通FiF外语学习资源库的院校，学生均可在线实名注册、报名参赛。尚未开通FiF外语学习资源库使用权限的高校图书馆，可联系科大讯飞工作人员开通：</w:t>
      </w:r>
    </w:p>
    <w:p>
      <w:pPr>
        <w:pStyle w:val="11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徐毅蓉（13485704268  qq:61769364）、昂飞（15855126070  qq:361589874）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四、大赛时间安排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初赛比赛周期：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2025年4月8日08:00-5月18日24:00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初赛成绩公布：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2025年5月26日10:00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复赛报名截止时间：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2025年6月13日24:00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复赛提交视频截止时间：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2025年9月21日24:00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复赛成绩公布：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2025年9月30号10:00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决赛、颁奖、闭幕式：（另行通知）</w:t>
      </w:r>
    </w:p>
    <w:p>
      <w:pPr>
        <w:pStyle w:val="11"/>
        <w:numPr>
          <w:ilvl w:val="0"/>
          <w:numId w:val="0"/>
        </w:numPr>
        <w:ind w:left="426" w:left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五、大赛赛程赛制及规则说明</w:t>
      </w:r>
    </w:p>
    <w:p>
      <w:pPr>
        <w:pStyle w:val="10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0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“讯飞杯”全国高校英语口语大赛是基于FiF外语学习资源库及FiF口语训练系统策划的专题赛事活动。本次比赛分本科组和高职高专组两组进行。初赛采用AI机器智能评分人工审核模式，根据参赛选手口语总分高低确定各校初赛排名，各参赛学校根据该校初赛成绩核定参加复赛人员名单。复赛采用选手在FIF口语系统提交视频、专家系统匿名打分模式，根据复赛最终成绩，确定本科组15组，高职高专组7组进入线下决赛。决赛由专家评委现场打分，根据综合排名确定特等奖、一等奖、二等奖、三等奖获奖名单。大赛的赛程赛制和实施细节如下：</w:t>
      </w:r>
    </w:p>
    <w:p>
      <w:pPr>
        <w:pStyle w:val="10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2"/>
        </w:numPr>
        <w:ind w:firstLineChars="0"/>
        <w:jc w:val="left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初赛注意事项</w:t>
      </w:r>
    </w:p>
    <w:p>
      <w:pPr>
        <w:ind w:firstLine="482" w:firstLineChars="20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实名注册报名</w:t>
      </w:r>
    </w:p>
    <w:p>
      <w:pPr>
        <w:pStyle w:val="11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比赛期间，选手在所在学校IP段内登录FiF外语学习资源库</w:t>
      </w:r>
      <w:r>
        <w:fldChar w:fldCharType="begin"/>
      </w:r>
      <w:r>
        <w:instrText xml:space="preserve"> HYPERLINK "https://lib.fifedu.com"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24"/>
          <w:szCs w:val="24"/>
        </w:rPr>
        <w:t>https://lib.fifedu.com</w:t>
      </w:r>
      <w:r>
        <w:rPr>
          <w:rStyle w:val="7"/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实名注册，并在注册时选择准确的省份和学校，填写邮箱及手机号。之前已有账号的选手可直接登录，但需确保个人信息准确、完善。若省份、学校及个人信息填写有误将被取消获奖资格。</w:t>
      </w:r>
    </w:p>
    <w:p>
      <w:pPr>
        <w:ind w:firstLine="482" w:firstLineChars="20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比赛说明</w:t>
      </w:r>
    </w:p>
    <w:p>
      <w:pPr>
        <w:pStyle w:val="11"/>
        <w:numPr>
          <w:ilvl w:val="0"/>
          <w:numId w:val="1"/>
        </w:numPr>
        <w:ind w:left="0" w:firstLine="426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FiF外语学习资源库首页焦点图及“赛事专题”页面将全面介绍比赛活动说明、参赛资格、比赛内容、比赛规则、奖项设置及资源库和FiF口语训练系统使用方法等信息；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参赛选手在FiF外语学习资源库实名注册并完善个人信息后，扫描指定二维码下载</w:t>
      </w:r>
    </w:p>
    <w:p>
      <w:pPr>
        <w:pStyle w:val="11"/>
        <w:ind w:firstLine="0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FiF口语训练系统并登录（两个系统账号互通），进入比赛专区安徽赛区模块参与比赛；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为保证比赛公平公正，每位参赛者只能注册一个账号参加比赛，如出现一人注册多</w:t>
      </w:r>
    </w:p>
    <w:p>
      <w:pPr>
        <w:pStyle w:val="11"/>
        <w:ind w:firstLine="0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账号情况，则取其最好名次。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比赛期间，学生可实时查看个人AI智能评分及比赛排名情况，也可实时查看AI智</w:t>
      </w:r>
    </w:p>
    <w:p>
      <w:pPr>
        <w:pStyle w:val="11"/>
        <w:ind w:firstLine="0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能评分榜前100名学生名单，榜单半小时更新一次。</w:t>
      </w:r>
    </w:p>
    <w:p>
      <w:pPr>
        <w:ind w:firstLine="482" w:firstLineChars="20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AI智能评分说明</w:t>
      </w:r>
    </w:p>
    <w:p>
      <w:pPr>
        <w:pStyle w:val="10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AI智能评分排名依照学生挑战总分（所有关卡 “挑战”模式最高分之和）由高到低排列。挑战成绩越高，则排名越靠前；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分数相同的情况，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排名参照学生挑战关卡总时长：挑战累计时长较短者排名靠前。</w:t>
      </w:r>
    </w:p>
    <w:p>
      <w:pPr>
        <w:pStyle w:val="11"/>
        <w:ind w:firstLine="0" w:firstLineChars="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练习时长不累加，建议练习后再参与挑战；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同一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关卡在截止日期前可重复挑战，系统取成绩最高分计作AI智能评分成绩；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比赛期间，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通过系统筛查和人工审核双重机制严防作弊，赛事负责人将随时听取学</w:t>
      </w:r>
    </w:p>
    <w:p>
      <w:pPr>
        <w:pStyle w:val="11"/>
        <w:ind w:firstLine="0" w:firstLineChars="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生参赛录音，如发现作弊行为，该参赛者的挑战成绩视为无效。</w:t>
      </w:r>
    </w:p>
    <w:p>
      <w:pPr>
        <w:ind w:firstLine="482" w:firstLineChars="20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比赛结果查询</w:t>
      </w:r>
    </w:p>
    <w:p>
      <w:pPr>
        <w:pStyle w:val="11"/>
        <w:numPr>
          <w:ilvl w:val="0"/>
          <w:numId w:val="3"/>
        </w:numPr>
        <w:ind w:left="0" w:leftChars="0" w:firstLine="420" w:firstLineChars="175"/>
        <w:rPr>
          <w:rFonts w:hint="default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，在FiF外语学习资源库首页公布初赛成绩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决赛后一个星期内，在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外语学习资源库首页公布大赛最终获奖名单。</w:t>
      </w:r>
    </w:p>
    <w:p>
      <w:pPr>
        <w:pStyle w:val="11"/>
        <w:numPr>
          <w:ilvl w:val="0"/>
          <w:numId w:val="4"/>
        </w:numPr>
        <w:ind w:left="420" w:leftChars="200" w:firstLine="0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FiF智慧教学平台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和赛事群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同步公布初赛结果。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（二）复赛注意事项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学校是否选派学生参加复赛，由图书馆赛事组织老师联系该学校初赛成绩靠前学生</w:t>
      </w:r>
    </w:p>
    <w:p>
      <w:pPr>
        <w:pStyle w:val="11"/>
        <w:ind w:firstLine="0" w:firstLineChars="0"/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numPr>
          <w:ilvl w:val="0"/>
          <w:numId w:val="1"/>
        </w:numPr>
        <w:ind w:left="0" w:firstLine="426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复赛名额将根据各学校初赛参赛人数核定，初赛参赛学生人数1-99人的学校不超过2组；初赛参赛学生人数100-199人的学校不超过3组；初赛参赛学生人数200-299人的学校不超过4组；初赛参赛学生人数300-399人的学校不超过5组；初赛参赛学生人数400-499人的学校不超过6组；初赛参赛学生人数500-999人的学校不超过7组；初赛参赛学生人数1000人以上的学校不超过8组。每组人数不超过2人。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复赛选手以组为单位获得复赛参赛账号（账号为匿名形式），根据【复赛作品上传</w:t>
      </w:r>
    </w:p>
    <w:p>
      <w:pPr>
        <w:pStyle w:val="11"/>
        <w:ind w:firstLine="0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指南】将参赛视频上传至FiF口语训练系统指定位置，由专家评委评选出本科组15组、高职高专组7组同学进入决赛。进入复赛但未进入决赛的选手将视为三等奖。</w:t>
      </w:r>
    </w:p>
    <w:p>
      <w:pPr>
        <w:pStyle w:val="11"/>
        <w:numPr>
          <w:ilvl w:val="0"/>
          <w:numId w:val="1"/>
        </w:numPr>
        <w:ind w:left="0" w:leftChars="0" w:firstLine="426" w:firstLineChars="0"/>
        <w:jc w:val="both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复赛赛题、参赛账号、复赛视频要求</w:t>
      </w:r>
      <w:r>
        <w:rPr>
          <w:rFonts w:hint="eastAsia" w:ascii="仿宋" w:hAnsi="仿宋" w:eastAsia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评审规则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等细节将在复赛人员名单确认后另行通知。</w:t>
      </w:r>
    </w:p>
    <w:p>
      <w:pPr>
        <w:pStyle w:val="11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ind w:firstLine="0"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（三）决赛时间及注意事项另行通知</w:t>
      </w:r>
    </w:p>
    <w:p>
      <w:pPr>
        <w:pStyle w:val="11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六、奖项设置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0"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（一）本科组奖项设置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特等奖：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2组（1000元奖学金+获奖证书）</w:t>
      </w:r>
    </w:p>
    <w:p>
      <w:pPr>
        <w:pStyle w:val="11"/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本科组线下决赛总成绩排名1-2组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一等奖：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5组（800元奖学金+获奖证书）</w:t>
      </w:r>
    </w:p>
    <w:p>
      <w:pPr>
        <w:pStyle w:val="11"/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本科组线下决赛总成绩排名3-7组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二等奖：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8组（400元奖学金+获奖证书）</w:t>
      </w:r>
    </w:p>
    <w:p>
      <w:pPr>
        <w:pStyle w:val="11"/>
        <w:ind w:left="426" w:firstLine="240" w:firstLineChars="1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本科组线下决赛总成绩排名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：若干组（奖品+获奖证书）</w:t>
      </w:r>
    </w:p>
    <w:p>
      <w:pPr>
        <w:pStyle w:val="11"/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参加本科院校复赛的选手中，除去上述特等奖、一等奖、二等奖之外的所有选手。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以上所有学生获奖证书上面将附有指导教师姓名（指导教师每组不能超过2</w:t>
      </w:r>
    </w:p>
    <w:p>
      <w:pPr>
        <w:pStyle w:val="11"/>
        <w:ind w:left="426" w:firstLine="240" w:firstLineChars="1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名）。特等奖、一等奖、二等奖获奖学生所对应的指导教师决赛结束后将现场颁奖</w:t>
      </w:r>
    </w:p>
    <w:p>
      <w:pPr>
        <w:pStyle w:val="11"/>
        <w:ind w:left="426" w:firstLine="240" w:firstLineChars="1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（奖品+获奖证书）。</w:t>
      </w:r>
    </w:p>
    <w:p>
      <w:pPr>
        <w:pStyle w:val="11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0"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（二）高职高专组奖项设置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特等奖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：1组（1000元奖学金+获奖证书）</w:t>
      </w:r>
    </w:p>
    <w:p>
      <w:pPr>
        <w:pStyle w:val="11"/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高职高专组线下决赛总成绩排名第1组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：2组（800元奖学金+获奖证书）</w:t>
      </w:r>
    </w:p>
    <w:p>
      <w:pPr>
        <w:pStyle w:val="11"/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高职高专组线下决赛总成绩排名2-3组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：4组（400元奖学金+获奖证书）</w:t>
      </w:r>
    </w:p>
    <w:p>
      <w:pPr>
        <w:pStyle w:val="11"/>
        <w:ind w:left="846" w:firstLine="0"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高职高专组线下决赛总成绩排名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三等奖：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若干组（奖品+获奖证书）</w:t>
      </w:r>
    </w:p>
    <w:p>
      <w:pPr>
        <w:pStyle w:val="11"/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参加高职高专复赛的选手中，除去上述特等奖、一等奖、二等奖之外的所有选手。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以上所有学生获奖证书上面将附有指导教师姓名（指导教师每组不能超过2</w:t>
      </w:r>
    </w:p>
    <w:p>
      <w:pPr>
        <w:pStyle w:val="11"/>
        <w:ind w:left="426" w:firstLine="240" w:firstLineChars="1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名）。特等奖、一等奖、二等奖获奖学生所对应的指导教师决赛结束后将现场颁奖</w:t>
      </w:r>
    </w:p>
    <w:p>
      <w:pPr>
        <w:pStyle w:val="11"/>
        <w:ind w:firstLine="660" w:firstLineChars="275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（奖品+获奖证书）。</w:t>
      </w:r>
    </w:p>
    <w:p>
      <w:pPr>
        <w:pStyle w:val="11"/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（三）院校最佳组织奖、特别贡献奖及优秀组织教师奖设置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院校最佳组织奖（奖牌+获奖证书）</w:t>
      </w:r>
    </w:p>
    <w:p>
      <w:pPr>
        <w:pStyle w:val="10"/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根据学校初赛参赛人数，评选出1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所本科院校图书馆、5所高职高专图书馆为最佳组织奖。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特别贡献奖（奖牌或奖品+获奖证书）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对此次赛事做出特别贡献的单位或个人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color w:val="000000" w:themeColor="text1"/>
          <w:sz w:val="24"/>
          <w:szCs w:val="24"/>
          <w:u w:color="000000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优秀组织教师奖（奖品+获奖证书）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在比赛中获得最佳组织奖的图书馆所对应的组织教师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</w:t>
      </w:r>
      <w:r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活动支持与服务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科大讯飞股份有限公司可为承办赛事活动的合作伙伴、参赛学校图书馆提供以下支持与服务：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提供选手获奖奖品与证书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线上赛事活动宣传支持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FiF外语资源库网页专题宣传；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FiF口语训练系统赛事模块专题宣传；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新媒体渠道宣传（微信公众号宣传，为各高校图书馆的官微提供宣传素材）；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线下赛事活动宣传品及宣传支持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大赛宣传的单页、易拉宝、展板的设计制作；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FiF外语学习资源库及FiF口语训练系统产品宣传海报、易拉宝、产品宣传单页；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产品使用录屏宣传片；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赛事活动专项技术支持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内容支持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FiF外语学习资源库内容支持；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FiF口语训练系统内容支持。</w:t>
      </w:r>
    </w:p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线上指导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安徽省参赛选手QQ群号：598470173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安徽省指导教师QQ群号：591928496</w:t>
      </w: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注：大赛最终解释权归赛事组委会所有</w:t>
      </w:r>
    </w:p>
    <w:p>
      <w:pPr>
        <w:ind w:firstLine="720" w:firstLineChars="3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723" w:firstLineChars="300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安徽省高等学校图书情报工作委员会          安徽省高等学校数字图书馆</w:t>
      </w:r>
    </w:p>
    <w:p>
      <w:pPr>
        <w:ind w:firstLine="482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1920" w:firstLineChars="8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ind w:firstLine="1440" w:firstLineChars="6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8" w:name="_GoBack"/>
      <w:bookmarkEnd w:id="8"/>
    </w:p>
    <w:p/>
    <w:sectPr>
      <w:footerReference r:id="rId3" w:type="default"/>
      <w:pgSz w:w="11906" w:h="16838"/>
      <w:pgMar w:top="1247" w:right="1416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F2A93"/>
    <w:multiLevelType w:val="singleLevel"/>
    <w:tmpl w:val="DF7F2A9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24B1B32"/>
    <w:multiLevelType w:val="multilevel"/>
    <w:tmpl w:val="624B1B32"/>
    <w:lvl w:ilvl="0" w:tentative="0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F22C18"/>
    <w:multiLevelType w:val="multilevel"/>
    <w:tmpl w:val="63F22C18"/>
    <w:lvl w:ilvl="0" w:tentative="0">
      <w:start w:val="1"/>
      <w:numFmt w:val="bullet"/>
      <w:suff w:val="space"/>
      <w:lvlText w:val="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20" w:hanging="420"/>
      </w:pPr>
      <w:rPr>
        <w:rFonts w:hint="default" w:ascii="Wingdings" w:hAnsi="Wingdings"/>
      </w:rPr>
    </w:lvl>
  </w:abstractNum>
  <w:abstractNum w:abstractNumId="3">
    <w:nsid w:val="7EB728FF"/>
    <w:multiLevelType w:val="singleLevel"/>
    <w:tmpl w:val="7EB728F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NjdlMzEyYmVmMGFjMGU0YjUwNmNhMmZiYjJlYWUifQ=="/>
  </w:docVars>
  <w:rsids>
    <w:rsidRoot w:val="00972D9B"/>
    <w:rsid w:val="00117871"/>
    <w:rsid w:val="00145CE7"/>
    <w:rsid w:val="001914DE"/>
    <w:rsid w:val="0021024F"/>
    <w:rsid w:val="002B0F4F"/>
    <w:rsid w:val="00595E61"/>
    <w:rsid w:val="005E12AB"/>
    <w:rsid w:val="006500D0"/>
    <w:rsid w:val="006A43E5"/>
    <w:rsid w:val="00763975"/>
    <w:rsid w:val="0095040B"/>
    <w:rsid w:val="0095744D"/>
    <w:rsid w:val="00972D9B"/>
    <w:rsid w:val="00A731C4"/>
    <w:rsid w:val="00A95F26"/>
    <w:rsid w:val="00BF006C"/>
    <w:rsid w:val="00C263E0"/>
    <w:rsid w:val="00C76E81"/>
    <w:rsid w:val="00CC67D8"/>
    <w:rsid w:val="00D433B7"/>
    <w:rsid w:val="00D75DEE"/>
    <w:rsid w:val="00E84279"/>
    <w:rsid w:val="00F55B3C"/>
    <w:rsid w:val="1EFD7DFF"/>
    <w:rsid w:val="379F432C"/>
    <w:rsid w:val="39FF0A6C"/>
    <w:rsid w:val="3BEBC96D"/>
    <w:rsid w:val="4E2F2111"/>
    <w:rsid w:val="78F56797"/>
    <w:rsid w:val="79FFAF57"/>
    <w:rsid w:val="7E5F500B"/>
    <w:rsid w:val="7FADE495"/>
    <w:rsid w:val="7FF29E05"/>
    <w:rsid w:val="87FF7A1B"/>
    <w:rsid w:val="9D8DCBCF"/>
    <w:rsid w:val="BC9B9756"/>
    <w:rsid w:val="DE3D9795"/>
    <w:rsid w:val="DF2D2E1E"/>
    <w:rsid w:val="EAF531F4"/>
    <w:rsid w:val="EBBEC8CF"/>
    <w:rsid w:val="F3FFF910"/>
    <w:rsid w:val="FDAD7926"/>
    <w:rsid w:val="FF93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524</Words>
  <Characters>2993</Characters>
  <Lines>24</Lines>
  <Paragraphs>7</Paragraphs>
  <TotalTime>22</TotalTime>
  <ScaleCrop>false</ScaleCrop>
  <LinksUpToDate>false</LinksUpToDate>
  <CharactersWithSpaces>3510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2024-04-03T02:21:00Z</dcterms:created>
  <dc:creator>ning</dc:creator>
  <cp:lastModifiedBy>徐毅蓉</cp:lastModifiedBy>
  <dcterms:modified xsi:type="dcterms:W3CDTF">2025-03-25T15:16:35Z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998D64A779FF4551926C1920E4E9E85A_12</vt:lpwstr>
  </property>
</Properties>
</file>